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80" w:rsidRPr="007D2C80" w:rsidRDefault="007D2C80" w:rsidP="007D2C8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УСТАВ</w:t>
      </w:r>
    </w:p>
    <w:p w:rsidR="007D2C80" w:rsidRPr="007D2C80" w:rsidRDefault="007D2C80" w:rsidP="007D2C8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80" w:rsidRPr="007D2C80" w:rsidRDefault="007D2C80" w:rsidP="007D2C8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Общероссийской общественной организации</w:t>
      </w:r>
    </w:p>
    <w:p w:rsidR="007D2C80" w:rsidRPr="007D2C80" w:rsidRDefault="007D2C80" w:rsidP="007D2C8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b/>
          <w:bCs/>
          <w:sz w:val="30"/>
          <w:lang w:eastAsia="ru-RU"/>
        </w:rPr>
        <w:t>«Российский Союз ветеранов Афганистана»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outlineLvl w:val="4"/>
        <w:rPr>
          <w:rFonts w:ascii="Arial" w:eastAsia="Times New Roman" w:hAnsi="Arial" w:cs="Arial"/>
          <w:b/>
          <w:bCs/>
          <w:caps/>
          <w:color w:val="4B5022"/>
          <w:sz w:val="16"/>
          <w:szCs w:val="16"/>
          <w:lang w:eastAsia="ru-RU"/>
        </w:rPr>
      </w:pPr>
      <w:r w:rsidRPr="007D2C80">
        <w:rPr>
          <w:rFonts w:ascii="Arial" w:eastAsia="Times New Roman" w:hAnsi="Arial" w:cs="Arial"/>
          <w:b/>
          <w:bCs/>
          <w:caps/>
          <w:color w:val="4B5022"/>
          <w:sz w:val="16"/>
          <w:szCs w:val="16"/>
          <w:lang w:eastAsia="ru-RU"/>
        </w:rPr>
        <w:t>СОДЕРЖАНИЕ</w:t>
      </w:r>
    </w:p>
    <w:p w:rsidR="007D2C80" w:rsidRPr="007D2C80" w:rsidRDefault="007D2C80" w:rsidP="007D2C80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1" w:history="1"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Общие</w:t>
        </w:r>
        <w:proofErr w:type="spellEnd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положения</w:t>
        </w:r>
        <w:proofErr w:type="spellEnd"/>
      </w:hyperlink>
    </w:p>
    <w:p w:rsidR="007D2C80" w:rsidRPr="007D2C80" w:rsidRDefault="007D2C80" w:rsidP="007D2C80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2" w:history="1"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Миссия</w:t>
        </w:r>
        <w:proofErr w:type="spellEnd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Союза</w:t>
        </w:r>
        <w:proofErr w:type="spellEnd"/>
      </w:hyperlink>
    </w:p>
    <w:p w:rsidR="007D2C80" w:rsidRPr="007D2C80" w:rsidRDefault="007D2C80" w:rsidP="007D2C80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3" w:history="1"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Цели</w:t>
        </w:r>
        <w:proofErr w:type="spellEnd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 xml:space="preserve"> и </w:t>
        </w:r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задачи</w:t>
        </w:r>
        <w:proofErr w:type="spellEnd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Союза</w:t>
        </w:r>
        <w:proofErr w:type="spellEnd"/>
      </w:hyperlink>
    </w:p>
    <w:p w:rsidR="007D2C80" w:rsidRPr="007D2C80" w:rsidRDefault="007D2C80" w:rsidP="007D2C80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4" w:history="1"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Основные</w:t>
        </w:r>
        <w:proofErr w:type="spellEnd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направления</w:t>
        </w:r>
        <w:proofErr w:type="spellEnd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деятельности</w:t>
        </w:r>
        <w:proofErr w:type="spellEnd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Союза</w:t>
        </w:r>
        <w:proofErr w:type="spellEnd"/>
      </w:hyperlink>
    </w:p>
    <w:p w:rsidR="007D2C80" w:rsidRPr="007D2C80" w:rsidRDefault="007D2C80" w:rsidP="007D2C80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5" w:history="1"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Члены Союза, их права и обязанности</w:t>
        </w:r>
      </w:hyperlink>
    </w:p>
    <w:p w:rsidR="007D2C80" w:rsidRPr="007D2C80" w:rsidRDefault="007D2C80" w:rsidP="007D2C80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6" w:history="1"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Имущество</w:t>
        </w:r>
        <w:proofErr w:type="spellEnd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Союза</w:t>
        </w:r>
        <w:proofErr w:type="spellEnd"/>
      </w:hyperlink>
    </w:p>
    <w:p w:rsidR="007D2C80" w:rsidRPr="007D2C80" w:rsidRDefault="007D2C80" w:rsidP="007D2C80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7" w:history="1"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Руководящий и</w:t>
        </w:r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 </w:t>
        </w:r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контрольно-ревизионный</w:t>
        </w:r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 </w:t>
        </w:r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органы Союза</w:t>
        </w:r>
      </w:hyperlink>
    </w:p>
    <w:p w:rsidR="007D2C80" w:rsidRPr="007D2C80" w:rsidRDefault="007D2C80" w:rsidP="007D2C80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8" w:history="1"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Организационная</w:t>
        </w:r>
        <w:proofErr w:type="spellEnd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структура</w:t>
        </w:r>
        <w:proofErr w:type="spellEnd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Союза</w:t>
        </w:r>
        <w:proofErr w:type="spellEnd"/>
      </w:hyperlink>
    </w:p>
    <w:p w:rsidR="007D2C80" w:rsidRPr="007D2C80" w:rsidRDefault="007D2C80" w:rsidP="007D2C80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9" w:history="1"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Создание</w:t>
        </w:r>
        <w:proofErr w:type="spellEnd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союзов</w:t>
        </w:r>
        <w:proofErr w:type="spellEnd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ветеранских</w:t>
        </w:r>
        <w:proofErr w:type="spellEnd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общественых</w:t>
        </w:r>
        <w:proofErr w:type="spellEnd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организаций</w:t>
        </w:r>
        <w:proofErr w:type="spellEnd"/>
      </w:hyperlink>
    </w:p>
    <w:p w:rsidR="007D2C80" w:rsidRPr="007D2C80" w:rsidRDefault="007D2C80" w:rsidP="007D2C80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10" w:history="1"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Международные</w:t>
        </w:r>
        <w:proofErr w:type="spellEnd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связи</w:t>
        </w:r>
        <w:proofErr w:type="spellEnd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Союза</w:t>
        </w:r>
        <w:proofErr w:type="spellEnd"/>
      </w:hyperlink>
    </w:p>
    <w:p w:rsidR="007D2C80" w:rsidRPr="007D2C80" w:rsidRDefault="007D2C80" w:rsidP="007D2C80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11" w:history="1"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Порядок внесения изменений и дополнений в Устав Союза</w:t>
        </w:r>
      </w:hyperlink>
    </w:p>
    <w:p w:rsidR="007D2C80" w:rsidRPr="007D2C80" w:rsidRDefault="007D2C80" w:rsidP="007D2C80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anchor="12" w:history="1"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Реорганизация</w:t>
        </w:r>
        <w:proofErr w:type="spellEnd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 xml:space="preserve"> и </w:t>
        </w:r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ликвидация</w:t>
        </w:r>
        <w:proofErr w:type="spellEnd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D2C80">
          <w:rPr>
            <w:rFonts w:ascii="Times New Roman" w:eastAsia="Times New Roman" w:hAnsi="Times New Roman" w:cs="Times New Roman"/>
            <w:color w:val="018696"/>
            <w:sz w:val="24"/>
            <w:szCs w:val="24"/>
            <w:u w:val="single"/>
            <w:lang w:eastAsia="ru-RU"/>
          </w:rPr>
          <w:t>Союза</w:t>
        </w:r>
        <w:proofErr w:type="spellEnd"/>
      </w:hyperlink>
      <w:r w:rsidRPr="007D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left="4500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7D2C80">
        <w:rPr>
          <w:rFonts w:ascii="Times New Roman" w:eastAsia="Times New Roman" w:hAnsi="Times New Roman" w:cs="Times New Roman"/>
          <w:lang w:eastAsia="ru-RU"/>
        </w:rPr>
        <w:t>Устав при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 xml:space="preserve">нят на </w:t>
      </w:r>
      <w:proofErr w:type="gramStart"/>
      <w:r w:rsidRPr="007D2C80">
        <w:rPr>
          <w:rFonts w:ascii="Times New Roman" w:eastAsia="Times New Roman" w:hAnsi="Times New Roman" w:cs="Times New Roman"/>
          <w:lang w:eastAsia="ru-RU"/>
        </w:rPr>
        <w:t>Рос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ском</w:t>
      </w:r>
      <w:proofErr w:type="gramEnd"/>
      <w:r w:rsidRPr="007D2C80">
        <w:rPr>
          <w:rFonts w:ascii="Times New Roman" w:eastAsia="Times New Roman" w:hAnsi="Times New Roman" w:cs="Times New Roman"/>
          <w:lang w:eastAsia="ru-RU"/>
        </w:rPr>
        <w:t xml:space="preserve"> Учре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ном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left="4500" w:right="-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2C80">
        <w:rPr>
          <w:rFonts w:ascii="Times New Roman" w:eastAsia="Times New Roman" w:hAnsi="Times New Roman" w:cs="Times New Roman"/>
          <w:lang w:eastAsia="ru-RU"/>
        </w:rPr>
        <w:t>Съез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де</w:t>
      </w:r>
      <w:proofErr w:type="gramEnd"/>
      <w:r w:rsidRPr="007D2C80">
        <w:rPr>
          <w:rFonts w:ascii="Times New Roman" w:eastAsia="Times New Roman" w:hAnsi="Times New Roman" w:cs="Times New Roman"/>
          <w:lang w:eastAsia="ru-RU"/>
        </w:rPr>
        <w:t xml:space="preserve"> ве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нов Аф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на 20 нояб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ря 1990г.; из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ния и до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ния к Уста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ву вне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ны на</w:t>
      </w:r>
      <w:r w:rsidRPr="007D2C80">
        <w:rPr>
          <w:rFonts w:ascii="Times New Roman" w:eastAsia="Times New Roman" w:hAnsi="Times New Roman" w:cs="Times New Roman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lang w:eastAsia="ru-RU"/>
        </w:rPr>
        <w:t xml:space="preserve"> Вне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оче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ред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ном Съез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де Рос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ско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го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left="4500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7D2C80">
        <w:rPr>
          <w:rFonts w:ascii="Times New Roman" w:eastAsia="Times New Roman" w:hAnsi="Times New Roman" w:cs="Times New Roman"/>
          <w:lang w:eastAsia="ru-RU"/>
        </w:rPr>
        <w:t>Со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за ве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нов Аф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на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left="4500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7D2C80">
        <w:rPr>
          <w:rFonts w:ascii="Times New Roman" w:eastAsia="Times New Roman" w:hAnsi="Times New Roman" w:cs="Times New Roman"/>
          <w:lang w:eastAsia="ru-RU"/>
        </w:rPr>
        <w:t>11 де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ка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бря 1991 г. в г. Бар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нау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ле;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left="4500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7D2C80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7D2C80">
        <w:rPr>
          <w:rFonts w:ascii="Times New Roman" w:eastAsia="Times New Roman" w:hAnsi="Times New Roman" w:cs="Times New Roman"/>
          <w:lang w:eastAsia="ru-RU"/>
        </w:rPr>
        <w:t>IV</w:t>
      </w:r>
      <w:r w:rsidRPr="007D2C80">
        <w:rPr>
          <w:rFonts w:ascii="Times New Roman" w:eastAsia="Times New Roman" w:hAnsi="Times New Roman" w:cs="Times New Roman"/>
          <w:lang w:eastAsia="ru-RU"/>
        </w:rPr>
        <w:t xml:space="preserve"> Съез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де Рос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ско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го Со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за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left="4500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7D2C80">
        <w:rPr>
          <w:rFonts w:ascii="Times New Roman" w:eastAsia="Times New Roman" w:hAnsi="Times New Roman" w:cs="Times New Roman"/>
          <w:lang w:eastAsia="ru-RU"/>
        </w:rPr>
        <w:t>ве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нов Аф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на 25 де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ка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бря 1996 г.;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left="4500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7D2C80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7D2C80">
        <w:rPr>
          <w:rFonts w:ascii="Times New Roman" w:eastAsia="Times New Roman" w:hAnsi="Times New Roman" w:cs="Times New Roman"/>
          <w:lang w:eastAsia="ru-RU"/>
        </w:rPr>
        <w:t>V</w:t>
      </w:r>
      <w:r w:rsidRPr="007D2C80">
        <w:rPr>
          <w:rFonts w:ascii="Times New Roman" w:eastAsia="Times New Roman" w:hAnsi="Times New Roman" w:cs="Times New Roman"/>
          <w:lang w:eastAsia="ru-RU"/>
        </w:rPr>
        <w:t xml:space="preserve"> Съез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де 26 ию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ля 2000 г.;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left="4500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7D2C80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7D2C80">
        <w:rPr>
          <w:rFonts w:ascii="Times New Roman" w:eastAsia="Times New Roman" w:hAnsi="Times New Roman" w:cs="Times New Roman"/>
          <w:lang w:eastAsia="ru-RU"/>
        </w:rPr>
        <w:t>VI</w:t>
      </w:r>
      <w:r w:rsidRPr="007D2C80">
        <w:rPr>
          <w:rFonts w:ascii="Times New Roman" w:eastAsia="Times New Roman" w:hAnsi="Times New Roman" w:cs="Times New Roman"/>
          <w:lang w:eastAsia="ru-RU"/>
        </w:rPr>
        <w:t xml:space="preserve"> Съез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де 19 ок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тяб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ря 2001 г.;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left="4500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7D2C80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7D2C80">
        <w:rPr>
          <w:rFonts w:ascii="Times New Roman" w:eastAsia="Times New Roman" w:hAnsi="Times New Roman" w:cs="Times New Roman"/>
          <w:lang w:eastAsia="ru-RU"/>
        </w:rPr>
        <w:t>VII</w:t>
      </w:r>
      <w:r w:rsidRPr="007D2C80">
        <w:rPr>
          <w:rFonts w:ascii="Times New Roman" w:eastAsia="Times New Roman" w:hAnsi="Times New Roman" w:cs="Times New Roman"/>
          <w:lang w:eastAsia="ru-RU"/>
        </w:rPr>
        <w:t xml:space="preserve"> Съез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де 13 фе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вра</w:t>
      </w:r>
      <w:r w:rsidRPr="007D2C80">
        <w:rPr>
          <w:rFonts w:ascii="Times New Roman" w:eastAsia="Times New Roman" w:hAnsi="Times New Roman" w:cs="Times New Roman"/>
          <w:lang w:eastAsia="ru-RU"/>
        </w:rPr>
        <w:softHyphen/>
        <w:t>ля 2006 г.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left="4500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7D2C80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7D2C80">
        <w:rPr>
          <w:rFonts w:ascii="Times New Roman" w:eastAsia="Times New Roman" w:hAnsi="Times New Roman" w:cs="Times New Roman"/>
          <w:lang w:eastAsia="ru-RU"/>
        </w:rPr>
        <w:t>IX</w:t>
      </w:r>
      <w:r w:rsidRPr="007D2C80">
        <w:rPr>
          <w:rFonts w:ascii="Times New Roman" w:eastAsia="Times New Roman" w:hAnsi="Times New Roman" w:cs="Times New Roman"/>
          <w:lang w:eastAsia="ru-RU"/>
        </w:rPr>
        <w:t xml:space="preserve"> внеочередном Съезде РСВА 15–16 декабря 2012 г.</w:t>
      </w:r>
    </w:p>
    <w:p w:rsidR="007D2C80" w:rsidRPr="007D2C80" w:rsidRDefault="007D2C80" w:rsidP="007D2C8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C80" w:rsidRPr="007D2C80" w:rsidRDefault="007D2C80" w:rsidP="007D2C80">
      <w:pPr>
        <w:pBdr>
          <w:bottom w:val="single" w:sz="18" w:space="3" w:color="DCD9B8"/>
        </w:pBdr>
        <w:spacing w:before="41" w:after="68" w:line="240" w:lineRule="auto"/>
        <w:ind w:right="-284"/>
        <w:jc w:val="both"/>
        <w:outlineLvl w:val="2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</w:pPr>
      <w:bookmarkStart w:id="0" w:name="1"/>
      <w:r w:rsidRPr="007D2C80">
        <w:rPr>
          <w:rFonts w:ascii="Arial" w:eastAsia="Times New Roman" w:hAnsi="Arial" w:cs="Arial"/>
          <w:b/>
          <w:bCs/>
          <w:caps/>
          <w:color w:val="730002"/>
          <w:sz w:val="28"/>
          <w:szCs w:val="28"/>
          <w:lang w:eastAsia="ru-RU"/>
        </w:rPr>
        <w:t>1. ОБЩИЕ ПОЛОЖЕНИЯ</w:t>
      </w:r>
      <w:bookmarkEnd w:id="0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"Рос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Аф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на", име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емая в даль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шем "Со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юз",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на член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доб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соз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 РФ и юри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лиц -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для сов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стной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своих прав и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а так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для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вом.</w:t>
      </w:r>
      <w:proofErr w:type="gramEnd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име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тус;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свою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тер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риях более половины субъек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име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там свои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-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офи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на рус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язы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ке: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"Рос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Аф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на".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скаемые в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тах: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Аф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РСВА.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на 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язы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ке: </w:t>
      </w:r>
      <w:proofErr w:type="spellStart"/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Rus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Union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Afgha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stan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Ve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te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rans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RUAV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свою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прин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 доб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рав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правия всех его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сам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сво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 в опре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вну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форм и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сво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целях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влия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стве,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его устав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дач,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соз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гию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Аф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на,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РСВА, а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на 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"О Кол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Аф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на".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-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РСВА 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зако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и прио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права юри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 функ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без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прио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прав юри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обла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на праве соб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иных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щных правах обо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ством, име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ба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ланс,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иные (в том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ные) сче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 бан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учреж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ниях, вправе от свое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прио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лич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права и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обя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быть ист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цом и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в 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юрис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не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 обя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 своих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рав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как и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не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по его обя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име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чать, штам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со своим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и эм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мой, сим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ку,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и под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зако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1.11.1. Эмблема Союза представляет собой патрон темно-коричневого цвета с надписью 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AFGAN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 цвета, транслитерация заглавными английскими буквами 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AFGAN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означает «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под патроном расположен черный тюльпан.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1.11.2. При использовании эмблемы в региональных организациях Союза соблюдаются размеры, цвет и все графические элементы. В овале светло-бежевого цвета помимо наименования «РОССИЙСКИЙ СОЮЗ ВЕТЕРАНОВ АФГАНИСТАНА» допускается полное наименование организации в соответствии с государственными регистрационными документами.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1.11.3. Знамя Союза является его официальным символом, объединяющим членов Союза и выражающим их единство. Знамя представляет собой прямоугольное двустороннее полотнище красного цвета и состоит из полотнища, древка с подставкой,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навершия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тесьмы с кистями, знаменных гвоздей. В комплект со знаменем может входить знаменный чехол. Полотнище знамени прямоугольное, со сторонами 153×100 см., с запасом для крепления к древку. По периметру полотнище обшито бахромой золотистого цвета, за исключением стороны крепления к древку. На лицевой стороне полотнища в центре — овальный логотип Российского Союза ветеранов Афганистана. Размер знака: длина — 75 см, высота — 40 см. В верхней части полотнища, вдоль края надпись «ПАМЯТИ ПАВШИХ», в нижней части полотнища вдоль края надпись «ВО ИМЯ ЖИВЫХ». На оборотной стороне полотнища выполнена надпись полного наименования организации: Общероссийская общественная организация «Российский Союз ветеранов Афганистана». Все надписи выполнены буквами желтого цвета. Древко знамени деревянное, круглое, окрашенное в темно-коричневый цвет, диаметр древка — 4 см, длина 250 см.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Навершие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металлическое, золотистое, в виде прорезного копья с рельефным изображением пятиконечной звезды. Кисти и тесьма для крепления кистей выполнены и сплетены из золотистого галуна. Шляпки знаменных гвоздей золотистые.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1.11.4. При изготовлении знамени в региональных организациях Союза соблюдаются размеры, цвет и все элементы, нанесенные на лицевой стороне полотнища. Оборотная сторона содержит полное наименование организации в соответствии с государственными регистрационными документами.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Толь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право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эм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где бы то ни бы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Па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в обя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еже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 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тий, воз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и встреч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1.13.1. Па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– 20 ноября.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Огра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войск на тер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 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Аф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 - 25 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бря;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 о россиянах, исполнявших служебный долг за пределами Отечества (День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Огра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войск из Рес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Аф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стан) - 15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1.13.2.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так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счи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свои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все 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- дни воин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-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ния: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ква, Россия.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</w:pPr>
      <w:r w:rsidRPr="007D2C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bookmarkStart w:id="1" w:name="2"/>
      <w:r w:rsidRPr="007D2C80">
        <w:rPr>
          <w:rFonts w:ascii="Arial" w:eastAsia="Times New Roman" w:hAnsi="Arial" w:cs="Arial"/>
          <w:b/>
          <w:bCs/>
          <w:caps/>
          <w:color w:val="730002"/>
          <w:sz w:val="28"/>
          <w:szCs w:val="28"/>
          <w:lang w:eastAsia="ru-RU"/>
        </w:rPr>
        <w:t>2. МИССИЯ СОЮЗА</w:t>
      </w:r>
      <w:bookmarkEnd w:id="1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ставе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фи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юри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лиц -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из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его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дру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в том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по соз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стной и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риально под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 обес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 усло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для 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во все сфе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жиз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 необхо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прак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ба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ква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а так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в 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права 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  <w:proofErr w:type="gramEnd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 граждан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нрав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за обес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усло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жиз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и уче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их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как граж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дан, прак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свой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граж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долг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 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в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по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его вне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шней и вну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под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гая при этом опас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свою жизнь и здо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вье.</w:t>
      </w:r>
      <w:proofErr w:type="gramEnd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друж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бы,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вза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вза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и 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уси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лий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их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для 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эф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свое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жиз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опы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 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у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нрав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стям и ус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ям,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ду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и куль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 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</w:pPr>
      <w:r w:rsidRPr="007D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bookmarkStart w:id="2" w:name="3"/>
      <w:r w:rsidRPr="007D2C80">
        <w:rPr>
          <w:rFonts w:ascii="Arial" w:eastAsia="Times New Roman" w:hAnsi="Arial" w:cs="Arial"/>
          <w:b/>
          <w:bCs/>
          <w:caps/>
          <w:color w:val="730002"/>
          <w:sz w:val="28"/>
          <w:szCs w:val="28"/>
          <w:lang w:eastAsia="ru-RU"/>
        </w:rPr>
        <w:t>3. ЦЕЛИ И ЗАДАЧИ СОЮЗА</w:t>
      </w:r>
      <w:bookmarkEnd w:id="2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 из опре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его 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их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для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эф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обес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жиз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граж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удо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в том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удо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эко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обес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своих прав и сво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уров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уве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щи, ока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нам,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их 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мей,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и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без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иных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прав и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их 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мей,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и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без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и под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социальной 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обес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их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сам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свя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 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правовой и эко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ба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 обес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ины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для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соз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но-тех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ба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 по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для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-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бы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другого наз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средств на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зако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Соз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фон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для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устав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в том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для ока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нам,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их 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в том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меж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вни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нам, их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Ока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и под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нам, в пер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оче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редь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дам, а так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и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без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щих, в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их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бы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блем, в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ской,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психо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 ув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в вой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нах,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тах,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Изу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обоб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опы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и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прав и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их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3.2.13.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 в 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па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</w:pPr>
      <w:r w:rsidRPr="007D2C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bookmarkStart w:id="3" w:name="4"/>
      <w:r w:rsidRPr="007D2C80">
        <w:rPr>
          <w:rFonts w:ascii="Arial" w:eastAsia="Times New Roman" w:hAnsi="Arial" w:cs="Arial"/>
          <w:b/>
          <w:bCs/>
          <w:caps/>
          <w:color w:val="730002"/>
          <w:sz w:val="28"/>
          <w:szCs w:val="28"/>
          <w:lang w:eastAsia="ru-RU"/>
        </w:rPr>
        <w:t>4. ОСНОВНЫЕ НАПРАВЛЕНИЯ ДЕЯТЕЛЬНОСТИ СОЮЗА</w:t>
      </w:r>
      <w:bookmarkEnd w:id="3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субъек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сам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зат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ши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в пер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оче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редь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их 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 и семей погибших при исполнении воинского долга.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выборах и референдумах в порядке, установленном законодательством Российской Федерации.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права и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своих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а так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права и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граж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 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за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вхо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в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уров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ня, уров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субъек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сам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спо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  <w:proofErr w:type="gramEnd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зако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взаи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уров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ня, уров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субъек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сам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ских, бы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и иных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их 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 и семей погибших при исполнении воинского долга.</w:t>
      </w:r>
      <w:proofErr w:type="gramEnd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Оказывает социальную поддержку и защиту граждан, в пер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оче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редь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боевых действий, их семей и семей погибших при исполнении воинского долга.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Ока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скую,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и иные 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и под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 в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устав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ана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обоб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опыт 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ринг, все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изу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их 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мей,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лом;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как соб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так и при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иных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и граж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по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как соб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так и при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иных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и граж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 ока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нам, их 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мьям, в том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в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тру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стве,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в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бы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вых, жи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лищ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блем,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по стро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ству,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ту,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жи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лья и объек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но-куль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для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их 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мей.</w:t>
      </w:r>
      <w:proofErr w:type="gramEnd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ской, 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аг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ской, 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щи,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психо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нам,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учреж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ока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им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Оказывает помощь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 ув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вои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с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лью вос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куль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обла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бла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к ним тер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рию, содействует охране и в соответствии с установленными требованиями содержанию памятников, мемориальных комплексов и мест захоронений ветеранов боевых действий.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экс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 и 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 сво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сим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мов,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лек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встреч,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экс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сам, свя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 устав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ских,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куль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 и ини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тив,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и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прав и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боевых действий,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их 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мей,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уров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их бла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4.1.14. Поддерживает молодежные инициативы, проекты молодежных и детских движений и организаций, деятельность в области военно-патриотического и общероссийского патриотического воспитания.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4.1.15.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соз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иных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круж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клу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 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 и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стков.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4.1.16.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бла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а также деятельность в области содействия благотворительности и добровольчества,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бла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грамм, прив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цев для их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на доб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ах сбор сре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своих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дач,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4.1.17. Оказывает юридическую помощь на безвозмездной или льготной основе гражданам и некоммерческим организациям и правовое просвещение населения, осуществляет деятельность по защите прав и свобод человека и гражданина, в пер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оче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редь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боевых действий, их семей и семей погибших при исполнении воинского долга.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4.1.18.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 под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ана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деятельность, как в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так и за ее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спо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4.1.19. Учреж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всту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иные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ации,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в том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меж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не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 устав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4.1.20.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делегации своих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в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ана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делегации с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лью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опы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и 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4.1.21. Соз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– региональные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местные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4.1.22.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опе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учреж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и права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4.1.23.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форм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опла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тру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слях 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4.1.24.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удо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ду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их 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мей: осуществляет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4.1.25.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в рам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и иную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4.1.26.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 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аги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на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Союза.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4.1.27.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церт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кат,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4.1.28. Не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год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сол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("аф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ской")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сни.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4.1.29.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вок,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вок-про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даж, яр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встреч, встреч по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сам, 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 сим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мов,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део- и ки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грамм,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рей, аук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куль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спор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тий.</w:t>
      </w:r>
      <w:proofErr w:type="gramEnd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4.1.30.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 в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4.1.31. Учреждает и (или) участвует в создании хозяйственных обществ и хозяйственных товариществ.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4.1.32.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4.1.33.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иные 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в порядке, установленном действующим законодательством.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не име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от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устав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pBdr>
          <w:bottom w:val="single" w:sz="18" w:space="3" w:color="DCD9B8"/>
        </w:pBdr>
        <w:spacing w:before="41" w:after="68" w:line="240" w:lineRule="auto"/>
        <w:ind w:right="-284"/>
        <w:jc w:val="both"/>
        <w:outlineLvl w:val="2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</w:pPr>
      <w:bookmarkStart w:id="4" w:name="5"/>
      <w:r w:rsidRPr="007D2C80">
        <w:rPr>
          <w:rFonts w:ascii="Arial" w:eastAsia="Times New Roman" w:hAnsi="Arial" w:cs="Arial"/>
          <w:b/>
          <w:bCs/>
          <w:caps/>
          <w:color w:val="730002"/>
          <w:sz w:val="28"/>
          <w:szCs w:val="28"/>
          <w:lang w:eastAsia="ru-RU"/>
        </w:rPr>
        <w:t>5. ЧЛЕНЫ СОЮЗА, ИХ ПРАВА И ОБЯЗАННОСТИ</w:t>
      </w:r>
      <w:bookmarkEnd w:id="4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фи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- граж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стиг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лет, и юри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-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чье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сов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стном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"О член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в РСВА".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Член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юзе и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 из 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в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пись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фи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или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юри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ца,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 прие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в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или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– региональных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местных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(да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по тек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 "Ор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за").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учет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учет -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5.3.1 Член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вый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из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на 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письменного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(для юридического лица – на основании решения о выходе из Союза, принятого органом юридического лица, уполномоченным на принятие указанного решения в соответствии с его учредительными документами).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имеет уведомительный характер.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Член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право: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5.4.1.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и быть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Союза, его Организаций, Отделений.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бых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с правом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вно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 на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его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и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для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его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и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мощь,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и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по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сам, свя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устав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своих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прав и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 Поль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его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куль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фон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его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5.4.7. Иметь член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 и 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 зна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чок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5.4.8. Вый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из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Член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обя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Устав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вну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нор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не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ствий, дис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и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тиях,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5.5.4. Спо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свя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с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уров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ня, уров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субъек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сам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дру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 ши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5.5.5.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 в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их ком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5.5.6. 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устав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плять его 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си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не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свои обя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иг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вну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нор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дис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сво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и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ущерб ему и (или) его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быть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 из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по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или по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с последующим утверждением Председателем Центрального Правления Союза.</w:t>
      </w:r>
      <w:proofErr w:type="gramEnd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из 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вправе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вплоть до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не име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прав в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средств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 Член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юзе не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для член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стия в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иных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не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 устав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-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не имею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воз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си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свое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фи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жиз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их 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мей, а так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и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без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объек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осо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и вни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Членство в Союзе удостоверяется членским билетом. В Союзе действует единый членский билет. Форма и реквизиты членского билета утверждаются решением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 Правления Союза или Президиумом Центрального Правления Союза.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C80" w:rsidRPr="007D2C80" w:rsidRDefault="007D2C80" w:rsidP="007D2C80">
      <w:pPr>
        <w:pBdr>
          <w:bottom w:val="single" w:sz="18" w:space="3" w:color="DCD9B8"/>
        </w:pBdr>
        <w:spacing w:before="41" w:after="68" w:line="240" w:lineRule="auto"/>
        <w:ind w:right="-284"/>
        <w:jc w:val="both"/>
        <w:outlineLvl w:val="2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</w:pPr>
      <w:bookmarkStart w:id="5" w:name="6"/>
      <w:r w:rsidRPr="007D2C80">
        <w:rPr>
          <w:rFonts w:ascii="Arial" w:eastAsia="Times New Roman" w:hAnsi="Arial" w:cs="Arial"/>
          <w:b/>
          <w:bCs/>
          <w:caps/>
          <w:color w:val="730002"/>
          <w:sz w:val="28"/>
          <w:szCs w:val="28"/>
          <w:lang w:eastAsia="ru-RU"/>
        </w:rPr>
        <w:t>6. ИМУЩЕСТВО СОЮЗА</w:t>
      </w:r>
      <w:bookmarkEnd w:id="5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иметь в соб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на дру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щных правах зда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жи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лищ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фонд, зе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участ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транс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порт, обо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тарь,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куль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спор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ино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дру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бу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ги,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бла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за счет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иное имущество, как на тер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так и за ее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необхо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мое для 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обес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  <w:proofErr w:type="gramEnd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-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толь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на 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и не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юри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обла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правом опе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ством, зак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за 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взно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взно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и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от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ино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 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от лек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рей, аук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 и дру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тий,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от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не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от сде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 граж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ско-право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от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маг;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не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Фи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сред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в руб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лях, ино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ях, иных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гах,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его 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Каж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член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не име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права соб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на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От име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права соб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C80" w:rsidRPr="007D2C80" w:rsidRDefault="007D2C80" w:rsidP="007D2C80">
      <w:pPr>
        <w:pBdr>
          <w:bottom w:val="single" w:sz="18" w:space="3" w:color="DCD9B8"/>
        </w:pBdr>
        <w:spacing w:before="41" w:after="68" w:line="240" w:lineRule="auto"/>
        <w:ind w:right="-284"/>
        <w:jc w:val="both"/>
        <w:outlineLvl w:val="2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</w:pPr>
      <w:bookmarkStart w:id="6" w:name="7"/>
      <w:r w:rsidRPr="007D2C80">
        <w:rPr>
          <w:rFonts w:ascii="Arial" w:eastAsia="Times New Roman" w:hAnsi="Arial" w:cs="Arial"/>
          <w:b/>
          <w:bCs/>
          <w:caps/>
          <w:color w:val="730002"/>
          <w:sz w:val="28"/>
          <w:szCs w:val="28"/>
          <w:lang w:eastAsia="ru-RU"/>
        </w:rPr>
        <w:t>7. РУКОВОДЯЩИЙ И</w:t>
      </w:r>
      <w:r w:rsidRPr="007D2C80">
        <w:rPr>
          <w:rFonts w:ascii="Arial" w:eastAsia="Times New Roman" w:hAnsi="Arial" w:cs="Arial"/>
          <w:b/>
          <w:bCs/>
          <w:caps/>
          <w:color w:val="730002"/>
          <w:sz w:val="28"/>
          <w:szCs w:val="28"/>
          <w:lang w:eastAsia="ru-RU"/>
        </w:rPr>
        <w:t> </w:t>
      </w:r>
      <w:r w:rsidRPr="007D2C80">
        <w:rPr>
          <w:rFonts w:ascii="Arial" w:eastAsia="Times New Roman" w:hAnsi="Arial" w:cs="Arial"/>
          <w:b/>
          <w:bCs/>
          <w:caps/>
          <w:color w:val="730002"/>
          <w:sz w:val="28"/>
          <w:szCs w:val="28"/>
          <w:lang w:eastAsia="ru-RU"/>
        </w:rPr>
        <w:t>КОНТРОЛЬНО-РЕВИЗИОННЫЙ</w:t>
      </w:r>
      <w:r w:rsidRPr="007D2C80">
        <w:rPr>
          <w:rFonts w:ascii="Arial" w:eastAsia="Times New Roman" w:hAnsi="Arial" w:cs="Arial"/>
          <w:b/>
          <w:bCs/>
          <w:caps/>
          <w:color w:val="730002"/>
          <w:sz w:val="28"/>
          <w:szCs w:val="28"/>
          <w:lang w:eastAsia="ru-RU"/>
        </w:rPr>
        <w:t> </w:t>
      </w:r>
      <w:r w:rsidRPr="007D2C80">
        <w:rPr>
          <w:rFonts w:ascii="Arial" w:eastAsia="Times New Roman" w:hAnsi="Arial" w:cs="Arial"/>
          <w:b/>
          <w:bCs/>
          <w:caps/>
          <w:color w:val="730002"/>
          <w:sz w:val="28"/>
          <w:szCs w:val="28"/>
          <w:lang w:eastAsia="ru-RU"/>
        </w:rPr>
        <w:t>ОРГАНЫ СОЮЗА</w:t>
      </w:r>
      <w:bookmarkEnd w:id="6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сшим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Съезд,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-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за. В период между заседаниями Центрального 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Правления Союза руководство деятельностью Союза осуществляет Президиум Центрального Правления Союза.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-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(да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по тек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 -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за). Высшим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является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свою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и вну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(или)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Центральным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и Центральным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Вну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-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но-право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и иную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его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прио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член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юзе, иную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  <w:proofErr w:type="gramEnd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офор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Президиума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офор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Президиума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 и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 и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Съезд Со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необхо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но не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пять лет, по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или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Съезд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по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двух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а так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по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или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7.5.1 Нор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док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на Съезд опре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до све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не поз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днее, чем за два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до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и не поз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днее, чем за один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сяц до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вне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К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7.6.1.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вне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зако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7.6.2.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и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тки дня его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и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тку дня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7.6.3. Опре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 и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сов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стной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его парт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7.6.4.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сро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на пять лет,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их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дос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их 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чий.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7.6.5.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и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вну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в том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 меж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жа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лоб и ап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ад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7.6.6.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сим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7.6.7.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о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или 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наз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сии,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са,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7.6.8. Определение принципов формирования и использования имущества Союза.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7.6.9. Решения Съезда по вопросам исключительной компетенции принимаются квалифицированным большинством голосов.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не под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 или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Съезд право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 его ком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при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чии кво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– избранных делегатов от более половины региональных структурных подразделений Союза.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Решения на Съезде принимаются большинством голосов избранных делегатов при наличии кворума, за исключением вопросов отнесенных к исключительной компетенции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Съезда, решение по которым принимаются не менее 2/3 голосами избранных делегатов при наличии кворума.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определяется решением Съезда.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из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сро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на пять лет.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свои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необхо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но не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год.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7.10.1.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7.13. 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дер Со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тайным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не менее 2/3 голосами избранных делегатов при наличии кворума, сро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на пять лет. На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 или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Центрального Правления Союза.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 является членом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 дол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направляет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7.13.1.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 в сво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7.13.2.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без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7.13.3.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в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циях, в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уров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ня, уров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субъек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сам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ком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и иных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форм соб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взаи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с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7.13.4.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упро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дви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в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лом, 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свя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зей с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вно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 на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бые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еся к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во всех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тиях,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7.14. 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ное Правле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Со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права юри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ца,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обя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вом, а так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7.14.1.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проект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тки дня его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Съезд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и 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7.14.2.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на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по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 и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Центрального Правления проводятся с периодичностью не реже одного раза в год.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7.14.3.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уров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ня, уров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субъек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сам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 том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в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обес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прав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как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так и са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 под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их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 ини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вно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7.14.4.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об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кам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субъек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местного самоуправления в соответствии с действующим законодательством.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7.14.5.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из свое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по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-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ум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окру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иных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(по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необхо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сти) на срок 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чий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7.14.6. Соз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вре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сии, иные вспо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опре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их ком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 пер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7.14.7.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в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из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его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7.14.8.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7.14.9.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бю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джет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сме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его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 и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бух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ба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ланс.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7.14.10.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вну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-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них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их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дом,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 над их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на их 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7.14.11.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соз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или 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вне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региональных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и местных Отделений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 в опе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финансовый план Союза и вносит в него необходимые изменения;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учреж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ством, сред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права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из сде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 граж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ско-право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иной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ством, сред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права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из сде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 граж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ско-право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7.14.12.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представлению Председателя Центрального Правления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Отделений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об их соз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или 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представлению Председателя Центрального Правления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региональных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Отделений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7.14.13. В 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воз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тельств, по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Отделения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не 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свои обя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назначает временно исполняющего обязанности Председателя Правления Организации, Отделения до избрания Председателя Правления Организации конференцией или общим собранием Отделения Союза.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7.14.14.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до све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Отделений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вну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нор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(учет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ки)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7.14.15.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7.14.16. Учреж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мас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зако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7.14.17.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зом,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тий,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праз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днич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 па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там,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в обя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еже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7.14.18.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 под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град,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мий,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Прави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прави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7.14.19.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бю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сность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щи,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док ее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и 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7.14.20.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взаи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с парт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7.14.21. Еже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уполномоченный федеральный орган о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с ука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телях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све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вклю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в еди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естр юри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лиц.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7.14.22.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иные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если они не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к исключительной ком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7.14.23.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вправе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 его ком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при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чии кво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- 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 всем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стым боль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при наличии кворума. 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7.15. 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тель Цен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квалифицированным большинством голосов при наличии кворума сро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на пять лет по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который руководит его деятельностью.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7.16.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7.16.1. Воз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ум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са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7.16.2.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от име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бых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циях, в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уров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ня, уров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субъек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сам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ком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и иных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форм соб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взаи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с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7.16.3. Утверждает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Центрального Правления об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кам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субъек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рах, утверждает списки кан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 депутаты и на иные должности в органах государственной власти субъектов Российской Федерации и местного самоуправления в соответствии с действующим законодательством.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7.16.4. Координирует текущую работу Союза, его Организаций, Отделений.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7.16.5. По представлению Центрального Правления, Президиума Центрального Правления Союза согласовывает и после избрания принимает решение по утверждению руководителей Организаций, Отделений – Председателей Правлений.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7.16.6. По представлению Центрального Правления Союза принимает решение о досрочном прекращении полномочий руководителей Организаций, Отделений, утверждает исполняющих обязанности отстраненных руководителей.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7.16.7.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Приостанавливает исполнение решений Правления региональной Организации или Правления местного Отделения, их должностных лиц в случае несоответствия указанных решений действующему законодательству Российской Федерации и настоящему Уставу с последующим рассмотрением этих решений на заседаниях Центрального Правления или Президиума Центрального Правления Союза либо конференции региональной Организации (в отношении местных Отделений – Правления региональной Организации).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7.16.8.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региональной Организации, местному Отделению Союза переизбрать Председателя Правления в случае невыполнения им требований настоящего Устава, решений руководящих органов Союза, неудовлетворительной работы или совершения поступков, дискредитирующих Союз.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7.16.9.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без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от име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за: под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фи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тру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(кон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ты),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в 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юрис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7.16.10.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 о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7.16.11. Опре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функ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обя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каж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пои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7.16.12.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но-штат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и 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наз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7.16.13.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на 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и уволь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 и опре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7.16.14.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 зак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бан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учреж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7.16.15.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и права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из сде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 граж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ско-право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в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смет и своей компетенции.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7.16.16.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необхо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о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 в опе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о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 в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средств и прав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из сде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 граж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ско-право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иной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права соб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7.16.17.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иные 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чия по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и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вправе, в том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и на вре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сво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или свое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ствия, 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своих 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чий 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из своих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письменным поручением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7.18. Первые заместители, заместители Председателя Центрального Правления избираются Центральным Правлением Союза по представлению Председателя Центрального Правления на срок его полномочий.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заместитель, заместители Председателя Центрального Правления по доверенности, выданной Председателем Центрального Правления, могут представлять интересы Союза в российских и зарубежных государственных органах, а также негосударственных организациях, взаимодействовать с ними по вопросам, входящим в сферу их полномочий.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В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риод меж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ум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по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7.19.1. 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ум Цен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необхо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двух 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 в год и право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ком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при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чии на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Правления, за исключением предусмотренных законом случаев.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7.19.2.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стым боль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при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чии кво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7.19.3. Президиум Центрального Правления вправе своим решением доизбрать в свой состав новых членов, но не более 30% от своего списочного состава, избранного Центральным Правлением, на весь срок его полномочий, с последующим утверждением принятого решения Центральным Правлением Союза.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7.20. Текущую деятельность Союза выполняет 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ный Исполком Со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сро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на 5 лет.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7.20.1. Руководитель Центрального Исполкома Союза полностью подотчетен Председателю Центрального Правления Союза.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7.20.2.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не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 На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 тру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де,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стра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пен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обес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"О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РСВА" и дол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жност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7.21.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его 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ная Кон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троль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но-ре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зион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ная ко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мис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из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сро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на пять лет,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ставе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и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и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 за фи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во-хо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устав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и вну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 нор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-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"О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 фи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во-хо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РСВА."</w:t>
      </w:r>
      <w:proofErr w:type="gramEnd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Центральной Контрольно-ревизионной комиссии не могут быть штатные работники и члены руководящих органов Союза.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7.21.1.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Контрольно-ревизионная комиссия вправе вносить в соответствующий постоянно действующий орган Союза или в руководящие органы его структурных подразделений предложения о несоответствии занимаемой должности и отстранении любого должностного лица Союза и/или структурных подразделений за допущенные с его стороны нарушения законодательства Российской Федерации, Устава Союза, других нормативных актов, дискредитирующего звание члена Союза.</w:t>
      </w:r>
      <w:proofErr w:type="gramEnd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7.21.2. Члены Контрольно-ревизионной комиссии по доверенности Председателя Контрольно-ревизионной комиссии могут участвовать в заседаниях руководящих органов Союза и его структурных подразделений с правом совещательного голоса.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7.22.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чия 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из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или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быть дос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в 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смер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дли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а так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по их просьбе в форме письменного заявления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 вслед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утра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рия,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ствий, дис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и его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гру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или нео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и нор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  <w:proofErr w:type="gramEnd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7.22.1. В 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дос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чий 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или нес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или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быть доизбраны решением внеочередного Съезда Союза.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7.23.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истечения срока полномочий членов руководящих и контролирующего органов Союза их полномочия сохраняются до избрания нового состава руководящих и контролирующего органов Союза на период до проведения очередного или внеочередного Съезда Союза.</w:t>
      </w:r>
      <w:proofErr w:type="gramEnd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7.24. Решением Центрального Правления Союза в федеральных округах Российской Федерации могут создаваться органы для координации деятельности региональных структурных подразделений, действующие на основании Положения, утвержденного Центральным Правлением Союза.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7.25. Для координации деятельности руководящих органов и представления интересов членов Союза в федеральных округах Российской Федерации решением Центрального Правления Союза могут быть назначены представители в ранге заместителей Председателя Центрального Правления по федеральным округам с соответствующими полномочиями.</w:t>
      </w:r>
    </w:p>
    <w:p w:rsidR="007D2C80" w:rsidRPr="007D2C80" w:rsidRDefault="007D2C80" w:rsidP="007D2C80">
      <w:pPr>
        <w:pBdr>
          <w:bottom w:val="single" w:sz="18" w:space="3" w:color="DCD9B8"/>
        </w:pBdr>
        <w:spacing w:before="41" w:after="68" w:line="240" w:lineRule="auto"/>
        <w:ind w:right="-284"/>
        <w:jc w:val="both"/>
        <w:outlineLvl w:val="2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</w:pPr>
      <w:bookmarkStart w:id="7" w:name="8"/>
      <w:r w:rsidRPr="007D2C80">
        <w:rPr>
          <w:rFonts w:ascii="Arial" w:eastAsia="Times New Roman" w:hAnsi="Arial" w:cs="Arial"/>
          <w:b/>
          <w:bCs/>
          <w:caps/>
          <w:color w:val="730002"/>
          <w:sz w:val="28"/>
          <w:szCs w:val="28"/>
          <w:lang w:eastAsia="ru-RU"/>
        </w:rPr>
        <w:t>8. ОРГАНИЗАЦИОННАЯ СТРУКТУРА СОЮЗА</w:t>
      </w:r>
      <w:bookmarkEnd w:id="7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ставе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для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его устав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соз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- региональные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местные Отделения,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влять свою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юри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или без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структурные подразделения Союза,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в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тер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субъек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На территории субъекта Российской Федерации может быть только одна региональная Организация Союза.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8.1.2. Мест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подразделения Союза, осуществляющие свою деятельность в пределах территорий органа местного самоуправления.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Ор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свою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на 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сшим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сший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– конференция проводится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по решению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по мере необходимости, 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два года, либо по письменному требованию более 2/3 членов Организации, состоящих на учете в Организации, либо по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  <w:proofErr w:type="gramEnd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8.4.1.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счи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право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если на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Союза,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 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от соответствующих местных отделений.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стым боль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на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или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голосования определяется конференцией.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8.4.2. В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риод меж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его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8.4.3. Правление Организации в срок до 5 дней с момента получения письменного требования о проведении конференции обязано принять решение о его проведении в срок не позднее 10 дней.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ком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8.5.1. Сро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на пять лет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из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о дос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чий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и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с последующим утверждением решения Председателем Центрального Правления Союза.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8.5.2.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сию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ее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сро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на пять лет. Досрочно прекращать их полномочия.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8.5.3. В рам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а так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сов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его парт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 опре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по их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и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8.5.4.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ждать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сии,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его пла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8.5.5. Утверждать финансовый план и вносить в него изменения.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8.5.6.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и при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 Центральным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к сво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устав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ука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гион (тер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рию)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ее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прис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соб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и име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(умер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ших)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войн и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8.5.7. Организация, являющаяся юридическим лицом, вправе вно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или в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ум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 В 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наз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сию.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К исключительной компетенции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относятся: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8.6.1. Определение приоритетных направлений деятельности, принципов формирования и использования ее имущества;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8.6.2. Образование исполнительных органов и досрочное прекращение их полномочий;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8.6.3. Утверждение годового отчета и годового бухгалтерского баланса;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8.6.4. Создание постоянно действующего коллегиального органа управления – Правления Организации Союза.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8.6.5. Решения конференции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по вопросам исключительной компетенции принимаются квалифицированным большинством голосов.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коллегиальным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сшим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из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сро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на пять лет и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риод меж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 В 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права и обя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юри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от име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Правле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Ор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8.7.1.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вну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на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и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по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сшим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8.7.2.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тех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в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(тер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рий)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свою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в том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в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сам, 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обес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прав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интересов, как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так 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зу,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их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 ини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вно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8.7.3.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их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 и Председателем Центрального Правления Союза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кам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субъек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свое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ие на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 депутаты и на иные должности в органах государственной власти субъектов Российской Федерации и местного самоуправления в соответствии с действующим законодательством от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их под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на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8.7.4.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бю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джет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сме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его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 и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бух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ба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ланс.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8.7.5. Организация, являющаяся юридическим лицом, с обя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Центральным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 в опе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учреж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ством, сред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права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из сде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 граж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ско-право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иной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прав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8.7.6.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до све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вну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нор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8.7.7.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в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из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8.7.8. Учреж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мас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зако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8.7.9.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тор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тий,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праз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днич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 па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там,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в обя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еже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вом,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тор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тий,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днич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 па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8.7.10.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бю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сность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щи,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док ее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и 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8.7.11.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взаи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с 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парт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свою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(тер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рии)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8.7.12. Организация, являющаяся юридическим лицом, еже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ган,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о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с ука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све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вклю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в еди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естр юри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лиц.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8.7.13.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иные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в соответствии с действующим законодательством и Уставом Союза. Решения Правления принимаются простым большинством голосов, присутствующих на заседании членов Правления Организации Союза при наличии кворума.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8.7.14.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ука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п. 8.7.5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всту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 си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их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8.7.15. Правление Организации Союза избирается конференцией Организации сроком на пять лет. Количественный состав и порядок избрания членов Правления определяется конференцией Организации.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Правлении должны быть представлены соответствующие местные Отделения, входящие в состав Организации.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8.7.16. Заседание Правления Организации Союза проводится не реже 1 раза в год.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8.7.17. Правление Организации Союза утверждает: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местных Отделений на основании протоколов собрания и иных документов, представленных в Правление Организации Союза;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руководящих органов местных Отделений о реорганизации, прекращении деятельности или ликвидации местного Отделения;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избрание руководящих органов местного Отделения.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8.7.18. Правление Организации Союза вправе избирать президиум Правления Организации Союза из своего состава на срок пять лет.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между заседаниями Правления Организации Союза президиум осуществляет руководство деятельностью Организации Союза в полном объеме, за исключением случаев, 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законом. Заседания президиума Правления Организации Союза проводятся не реже 1 раза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три месяца. Допустимо проводить заседание президиума Правления Организации Союза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селекторно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8.7.19. В 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воз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тельств, по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не 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своих обя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стей, его обязанности исполняет один из членов Правления по решению Правления Организации до избрания Председателя Организации конференцией Организации Союза с последующим утверждением Председателем Центрального Правления Союза.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8.8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тель Правле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 Ор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8.8.1.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8.8.2. Утверждает решение Правления Организации в срок до 5 дней с момента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письменного требования двух третей зарегистрированных членов Организации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конференции, проводит его в срок не позднее 10 дней.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8.8.3.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на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воз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президиума Правления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вну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деятель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лом,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8.8.4.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без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от име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за: под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фи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тру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(кон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ты),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юрис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8.8.5.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функ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тех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ком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и иных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форм соб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в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лах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свою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взаи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с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8.8.6.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но-штат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и 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-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наз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 Руководителем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Исполнительного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на 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и уволь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его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8.8.7.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 зак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бан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учреж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8.8.8. В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смет и своей компетенции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ством, сред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права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из сде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 граж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ско-право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в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вом, 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вну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-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8.8.9.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необхо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о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 в опе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о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 в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средств и прав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из сде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 граж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ско-право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иной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прав.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8.8.10.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о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8.8.11.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8.8.12.Осу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иные 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чия по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и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8.8.13.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Правления вправе, в том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и на вре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сво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или свое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ствия, 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своих 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чий сво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лю. </w:t>
      </w:r>
      <w:proofErr w:type="spellStart"/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поручением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Пер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из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на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по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на срок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Текущую деятельность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выполняет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который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 на срок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чий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8.10.1.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наз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из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за, подотчетен председателю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8.10.2.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не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 На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 тру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де,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стра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пен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обес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8.11. </w:t>
      </w:r>
      <w:proofErr w:type="gramStart"/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троль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но-ре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он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ным ор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ном Ор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ции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его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сия,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из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сро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на пять лет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ставе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и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сии;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свою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 за фи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во-хо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устав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вну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 нор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-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"О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РСВА".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Контрольно-ревизионной комиссии не могут быть штатные работники и члены руководящих органов Союза.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8.12.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или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-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в 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чаях,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8.13. 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ством, 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ей, наз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а в 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-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ей, наз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8.14. 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Местное Отделение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создаваться по решению Центрального Правления Союза или по решению Правления Организации Союза решением общего собрания местного Отделения при наличии не менее 3-х членов на территории соответствующего органа местного самоуправления.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8.14.1. Руководящим органом местного Отделения является: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proofErr w:type="spellEnd"/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Контрольно-ревизионным органом местного Отделения является контрольно-ревизионная комиссия (ревизор).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8.14.2. Общее собрание местного Отделения является высшим руководящим органом местного Отделения, проводится по решению Правления местного Отделения или по требованию контрольно-ревизионной комиссии (ревизора) местного Отделения, либо по письменному требованию более 2/3 членов Отделения, не реже одного раза в год. Решение общего собрания принимается простым большинством голосов членов местного Отделения, присутствующих на собрании.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8.14.2.1. К ком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8.14.2.2. Сро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на три года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из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 своих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о дос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чий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и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8.14.2.3.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сию (ревизора)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ее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сро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на три года, досрочно прекращать их полномочия.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8.14.2.4.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ждать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(ревизора),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его пла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8.14.2.5. Утверждать финансовый план и вносить в него изменения.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8.14.2.6.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и при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 Центральным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к сво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устав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ука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тер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его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прис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местному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и име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(умер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ших)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войн и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8.14.3. К исключительной компетенции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местного Отделения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относятся: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8.14.3.1. Определение приоритетных направлений деятельности, принципов формирования и использования его имущества;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8.14.3.2. Образование исполнительного органа и досрочное прекращение его полномочий;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8.14.3.3. Утверждение годового отчета и годового бухгалтерского баланса;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8.14.3.4. Создание постоянно действующего коллегиального органа управления – Правления Отделения Союза.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8.14.4. Решения общего собрания Отделения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по вопросам исключительной компетенции принимается квалифицированным большинством голосов.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8.14.5. Правление местного Отделения является постоянно действующим руководящим коллегиальным органом местного Отделения в период между заседаниями общего собрания местного Отделения и избирается сроком на три года. Правление местного Отделения подотчетно общему собранию местного Отделения.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8.14.6. 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Правле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местного Отделе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8.14.6.1.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вну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на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и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 местных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по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сшим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местных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8.14.6.2.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в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территории органа местного самоуправления, в том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в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сам, 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обес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прав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местных Отделений в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зу,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местным Отделениям под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их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 ини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вно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8.14.6.3.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их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Организации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об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стии местных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кам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рах.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свое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ие на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 в депутаты и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иные должности в органах государственной власти местного самоуправления в соответствии с действующим законодательством от местных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на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рах, с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Организации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Председателем Центрального Правления Союза.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8.14.6.4.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бю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джет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сме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его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 и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бух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ба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ланс.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8.14.6.5. Местное отделение, являющееся юридическим лицом, с обя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Центральным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Председателем Центрального Правления Союза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 в опе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учреж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ством, сред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права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из сде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 граж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ско-право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иной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прав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8.14.6.6.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до све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вну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нор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местного Отделения.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8.14.6.7.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в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из чле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8.14.6.8. Учреж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мас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зако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8.14.6.9.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местным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тор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тий,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праз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днич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 па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там,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в обя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еже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и его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вом,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тий,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днич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 па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8.14.6.10.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бю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сность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щи,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док ее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и 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8.14.6.11.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взаи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с 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парт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свою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(тер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рии)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8.14.6.12. Местное отделение, являющееся юридическим лицом, еже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ган,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местного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ука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телях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све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вклю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в еди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естр юри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лиц.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8.14.7. Правление местного Отделения проводит заседания не реже 1 раза в три месяца.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Правления местного Отделения созываются по инициативе председателя Правления местного Отделения, а также по письменному требованию не менее 2/3 членов Правления местного Отделения.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8.14.8. </w:t>
      </w:r>
      <w:r w:rsidRPr="007D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Правления местного Отделения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избирается Правлением местного Отделения сроком на три года.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воз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тельств, по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Отделения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не 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свои обя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его обязанности исполняет один из членов Правления по решению Правления Отделения до избрания Председателя Отделения общим собранием Отделения Союза с последующим утверждением Председателем Правления Организации и Председателем Центрального Правления Союза.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8.14.9.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8. 14.9.1.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Подотчетен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Правлению местного Отделения, Правлению Организации Союза, Центральному Правлению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8.14.9.2. Утверждает решение Правления Отделения в срок до 5 дней с момента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письменного требования двух третей зарегистрированных членов Отделения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общего собрания, проводит его в срок не позднее 10 дней.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 14.9.3.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на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вну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местного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местного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лом,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 14.9.4.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без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от име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под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фи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тру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(кон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ты),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местное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юрис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 14.9.5.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функ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тех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ком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и иных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форм соб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в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лах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местное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свою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взаи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с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 14.9.6.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 зак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бан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учреж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 14.9.7. В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смет и своей компетенции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ством, сред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права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из сде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 граж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ско-право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в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вом, 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вну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-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 14.9.8.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утвер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необхо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о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 в опе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 в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средств и прав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из сде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 граж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ско-право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иной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прав.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 14.9.9.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 14.9.10.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иные 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чия по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местного Отделе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тре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и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14.9.11.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Правления местного Отделения вправе, в том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и на вре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сво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или свое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ствия, 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своих 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чий сво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лю. </w:t>
      </w:r>
      <w:proofErr w:type="spellStart"/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поручением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 14.9.12.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Правления местного Отделения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 в сво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дея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местного Отделения, Правлению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Пред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 Цен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8.14.10. Деятельность местного Отделения может быть прекращена: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решению Центрального Правления Союза в случае нарушения требований настоящего Устава, невыполнения решений руководящих органов Союза и Организации Союза, а также в случае совершения действий, дискредитирующих Союз;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в 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чаях,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ством.</w:t>
      </w:r>
    </w:p>
    <w:p w:rsidR="007D2C80" w:rsidRPr="007D2C80" w:rsidRDefault="007D2C80" w:rsidP="007D2C80">
      <w:pPr>
        <w:pBdr>
          <w:bottom w:val="single" w:sz="18" w:space="3" w:color="DCD9B8"/>
        </w:pBdr>
        <w:spacing w:before="41" w:after="68" w:line="240" w:lineRule="auto"/>
        <w:ind w:right="-284"/>
        <w:jc w:val="both"/>
        <w:outlineLvl w:val="2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</w:pPr>
      <w:bookmarkStart w:id="8" w:name="9"/>
      <w:r w:rsidRPr="007D2C80">
        <w:rPr>
          <w:rFonts w:ascii="Arial" w:eastAsia="Times New Roman" w:hAnsi="Arial" w:cs="Arial"/>
          <w:b/>
          <w:bCs/>
          <w:caps/>
          <w:color w:val="730002"/>
          <w:sz w:val="28"/>
          <w:szCs w:val="28"/>
          <w:lang w:eastAsia="ru-RU"/>
        </w:rPr>
        <w:t>9. СОЗДАНИЕ СОЮЗОВ ВЕТЕРАНСКИХ ОБЩЕСТВЕНЫХ ОРГАНИЗАЦИЙ</w:t>
      </w:r>
      <w:bookmarkEnd w:id="8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"Рос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Аф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на" 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соз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 и 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ации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(объе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ний) с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лью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круг се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бя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быв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щих, 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воин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или 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долг в Аф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не, уча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в иных вой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нах, 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тах,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циях, 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ях, в том 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за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СССР,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служ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 в ря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 Ми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обо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МВД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КГБ-ФСК-ФСБ, ФПС, СВР, ФАП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СИ, МЮ, МЧС, ЖДВ, дру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ми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стерств и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домств СССР и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Аф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C80" w:rsidRPr="007D2C80" w:rsidRDefault="007D2C80" w:rsidP="007D2C80">
      <w:pPr>
        <w:pBdr>
          <w:bottom w:val="single" w:sz="18" w:space="3" w:color="DCD9B8"/>
        </w:pBdr>
        <w:spacing w:before="41" w:after="68" w:line="240" w:lineRule="auto"/>
        <w:ind w:right="-284"/>
        <w:jc w:val="both"/>
        <w:outlineLvl w:val="2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</w:pPr>
      <w:bookmarkStart w:id="9" w:name="10"/>
      <w:r w:rsidRPr="007D2C80">
        <w:rPr>
          <w:rFonts w:ascii="Arial" w:eastAsia="Times New Roman" w:hAnsi="Arial" w:cs="Arial"/>
          <w:b/>
          <w:bCs/>
          <w:caps/>
          <w:color w:val="730002"/>
          <w:sz w:val="28"/>
          <w:szCs w:val="28"/>
          <w:lang w:eastAsia="ru-RU"/>
        </w:rPr>
        <w:t>10. МЕЖДУНАРОДНЫЕ СВЯЗИ СОЮЗА</w:t>
      </w:r>
      <w:bookmarkEnd w:id="9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вправе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зако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пря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меж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свя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 с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меж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ми), всту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пать в меж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(не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ные)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(объе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ния),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с 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тать права и </w:t>
      </w:r>
      <w:proofErr w:type="gram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обя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proofErr w:type="gram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эт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их меж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(объе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ний).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соз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для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своих устав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струк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ино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ствах на 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 и норм меж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права, меж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эт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их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дарств.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C80" w:rsidRPr="007D2C80" w:rsidRDefault="007D2C80" w:rsidP="007D2C80">
      <w:pPr>
        <w:pBdr>
          <w:bottom w:val="single" w:sz="18" w:space="3" w:color="DCD9B8"/>
        </w:pBdr>
        <w:spacing w:before="41" w:after="68" w:line="240" w:lineRule="auto"/>
        <w:ind w:right="-284"/>
        <w:jc w:val="both"/>
        <w:outlineLvl w:val="2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</w:pPr>
      <w:bookmarkStart w:id="10" w:name="11"/>
      <w:r w:rsidRPr="007D2C80">
        <w:rPr>
          <w:rFonts w:ascii="Arial" w:eastAsia="Times New Roman" w:hAnsi="Arial" w:cs="Arial"/>
          <w:b/>
          <w:bCs/>
          <w:caps/>
          <w:color w:val="730002"/>
          <w:sz w:val="28"/>
          <w:szCs w:val="28"/>
          <w:lang w:eastAsia="ru-RU"/>
        </w:rPr>
        <w:t>11. ПОРЯДОК ВНЕСЕНИЯ ИЗМЕНЕНИЙ И ДОПОЛНЕНИЙ В УСТАВ СОЮЗА</w:t>
      </w:r>
      <w:bookmarkEnd w:id="10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Устав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счи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если за них про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не менее 2/3 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при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чии кво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11.3 Из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в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Устав, под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том же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 в те же сро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что и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са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мих 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объе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и прио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юри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си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с 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7D2C80" w:rsidRDefault="007D2C80" w:rsidP="007D2C80">
      <w:pPr>
        <w:pBdr>
          <w:bottom w:val="single" w:sz="18" w:space="3" w:color="DCD9B8"/>
        </w:pBdr>
        <w:spacing w:before="41" w:after="68" w:line="240" w:lineRule="auto"/>
        <w:ind w:right="-284"/>
        <w:jc w:val="both"/>
        <w:outlineLvl w:val="2"/>
        <w:rPr>
          <w:rFonts w:ascii="Arial" w:eastAsia="Times New Roman" w:hAnsi="Arial" w:cs="Arial"/>
          <w:b/>
          <w:bCs/>
          <w:caps/>
          <w:color w:val="730002"/>
          <w:sz w:val="28"/>
          <w:szCs w:val="28"/>
          <w:lang w:eastAsia="ru-RU"/>
        </w:rPr>
      </w:pPr>
      <w:bookmarkStart w:id="11" w:name="12"/>
    </w:p>
    <w:p w:rsidR="007D2C80" w:rsidRDefault="007D2C80" w:rsidP="007D2C80">
      <w:pPr>
        <w:pBdr>
          <w:bottom w:val="single" w:sz="18" w:space="3" w:color="DCD9B8"/>
        </w:pBdr>
        <w:spacing w:before="41" w:after="68" w:line="240" w:lineRule="auto"/>
        <w:ind w:right="-284"/>
        <w:jc w:val="both"/>
        <w:outlineLvl w:val="2"/>
        <w:rPr>
          <w:rFonts w:ascii="Arial" w:eastAsia="Times New Roman" w:hAnsi="Arial" w:cs="Arial"/>
          <w:b/>
          <w:bCs/>
          <w:caps/>
          <w:color w:val="730002"/>
          <w:sz w:val="28"/>
          <w:szCs w:val="28"/>
          <w:lang w:eastAsia="ru-RU"/>
        </w:rPr>
      </w:pPr>
    </w:p>
    <w:p w:rsidR="007D2C80" w:rsidRPr="007D2C80" w:rsidRDefault="007D2C80" w:rsidP="007D2C80">
      <w:pPr>
        <w:pBdr>
          <w:bottom w:val="single" w:sz="18" w:space="3" w:color="DCD9B8"/>
        </w:pBdr>
        <w:spacing w:before="41" w:after="68" w:line="240" w:lineRule="auto"/>
        <w:ind w:right="-284"/>
        <w:jc w:val="both"/>
        <w:outlineLvl w:val="2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</w:pPr>
      <w:r w:rsidRPr="007D2C80">
        <w:rPr>
          <w:rFonts w:ascii="Arial" w:eastAsia="Times New Roman" w:hAnsi="Arial" w:cs="Arial"/>
          <w:b/>
          <w:bCs/>
          <w:caps/>
          <w:color w:val="730002"/>
          <w:sz w:val="28"/>
          <w:szCs w:val="28"/>
          <w:lang w:eastAsia="ru-RU"/>
        </w:rPr>
        <w:lastRenderedPageBreak/>
        <w:t>12. РЕОРГАНИЗАЦИЯ И ЛИКВИДАЦИЯ СОЮЗА</w:t>
      </w:r>
      <w:bookmarkEnd w:id="11"/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(слияние,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вы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ние)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не менее 2/3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и вле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 всех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прав и обя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к его право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ак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 раз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ба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в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Граж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proofErr w:type="spellEnd"/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не менее 2/3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в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за;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в 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чаях,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Рос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ством, 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ей, наз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дом, а в 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при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- 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ей, наз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Иму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сред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остав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по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Съез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рас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 бю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дже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том, бан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дру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це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Уста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вом.</w:t>
      </w:r>
    </w:p>
    <w:p w:rsidR="007D2C80" w:rsidRPr="007D2C80" w:rsidRDefault="007D2C80" w:rsidP="007D2C80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До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по ка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штат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при 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его право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а в слу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лик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- на го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хра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по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пре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дей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за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D2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Российской Федерации.</w:t>
      </w:r>
    </w:p>
    <w:p w:rsidR="00071510" w:rsidRPr="007D2C80" w:rsidRDefault="00071510" w:rsidP="007D2C80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071510" w:rsidRPr="007D2C80" w:rsidSect="007D2C80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14925"/>
    <w:multiLevelType w:val="multilevel"/>
    <w:tmpl w:val="F91E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2C80"/>
    <w:rsid w:val="00071510"/>
    <w:rsid w:val="00672AFD"/>
    <w:rsid w:val="007233B2"/>
    <w:rsid w:val="007D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10"/>
  </w:style>
  <w:style w:type="paragraph" w:styleId="3">
    <w:name w:val="heading 3"/>
    <w:basedOn w:val="a"/>
    <w:link w:val="30"/>
    <w:uiPriority w:val="9"/>
    <w:qFormat/>
    <w:rsid w:val="007D2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D2C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2C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2C80"/>
    <w:rPr>
      <w:color w:val="730002"/>
      <w:u w:val="single"/>
    </w:rPr>
  </w:style>
  <w:style w:type="character" w:styleId="a4">
    <w:name w:val="Strong"/>
    <w:basedOn w:val="a0"/>
    <w:uiPriority w:val="22"/>
    <w:qFormat/>
    <w:rsid w:val="007D2C80"/>
    <w:rPr>
      <w:b/>
      <w:bCs/>
    </w:rPr>
  </w:style>
  <w:style w:type="paragraph" w:styleId="a5">
    <w:name w:val="Normal (Web)"/>
    <w:basedOn w:val="a"/>
    <w:uiPriority w:val="99"/>
    <w:semiHidden/>
    <w:unhideWhenUsed/>
    <w:rsid w:val="007D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8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0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79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va.ru/ARTICLES/50010008/200000045" TargetMode="External"/><Relationship Id="rId13" Type="http://schemas.openxmlformats.org/officeDocument/2006/relationships/hyperlink" Target="http://rsva.ru/ARTICLES/50010008/20000004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sva.ru/ARTICLES/50010008/200000045" TargetMode="External"/><Relationship Id="rId12" Type="http://schemas.openxmlformats.org/officeDocument/2006/relationships/hyperlink" Target="http://rsva.ru/ARTICLES/50010008/200000045" TargetMode="External"/><Relationship Id="rId17" Type="http://schemas.openxmlformats.org/officeDocument/2006/relationships/hyperlink" Target="http://rsva.ru/ARTICLES/50010008/2000000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sva.ru/ARTICLES/50010008/20000004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sva.ru/ARTICLES/50010008/200000045" TargetMode="External"/><Relationship Id="rId11" Type="http://schemas.openxmlformats.org/officeDocument/2006/relationships/hyperlink" Target="http://rsva.ru/ARTICLES/50010008/2000000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sva.ru/ARTICLES/50010008/200000045" TargetMode="External"/><Relationship Id="rId10" Type="http://schemas.openxmlformats.org/officeDocument/2006/relationships/hyperlink" Target="http://rsva.ru/ARTICLES/50010008/20000004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sva.ru/ARTICLES/50010008/200000045" TargetMode="External"/><Relationship Id="rId14" Type="http://schemas.openxmlformats.org/officeDocument/2006/relationships/hyperlink" Target="http://rsva.ru/ARTICLES/50010008/200000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9288A-C94D-4463-A37F-BB76400A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13293</Words>
  <Characters>75772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</cp:revision>
  <dcterms:created xsi:type="dcterms:W3CDTF">2013-06-17T18:42:00Z</dcterms:created>
  <dcterms:modified xsi:type="dcterms:W3CDTF">2013-06-17T18:53:00Z</dcterms:modified>
</cp:coreProperties>
</file>